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Pr="00AC236A" w:rsidRDefault="00B76DA0" w:rsidP="00B76DA0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color w:val="666666"/>
          <w:sz w:val="28"/>
          <w:szCs w:val="28"/>
        </w:rPr>
      </w:pPr>
      <w:r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>План мероприятий по противодействию</w:t>
      </w:r>
    </w:p>
    <w:p w:rsidR="00B76DA0" w:rsidRPr="00AC236A" w:rsidRDefault="00B76DA0" w:rsidP="00B76DA0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color w:val="666666"/>
          <w:sz w:val="28"/>
          <w:szCs w:val="28"/>
        </w:rPr>
      </w:pPr>
      <w:r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 xml:space="preserve">коррупции в </w:t>
      </w:r>
      <w:r w:rsidR="00AC236A"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>ЧПОУ «Череповецкий торгово-экономический колледж»</w:t>
      </w:r>
    </w:p>
    <w:tbl>
      <w:tblPr>
        <w:tblW w:w="10168" w:type="dxa"/>
        <w:tblInd w:w="-59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467"/>
        <w:gridCol w:w="1293"/>
        <w:gridCol w:w="1976"/>
      </w:tblGrid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№ п/п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Мероприятия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Сроки проведения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Ответственный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</w:pPr>
            <w:r w:rsidRPr="00AC236A">
              <w:t xml:space="preserve">Обеспечение права граждан на доступ к информации о деятельности </w:t>
            </w:r>
            <w:r w:rsidR="00AC236A">
              <w:t>ЧП</w:t>
            </w:r>
            <w:r w:rsidRPr="00AC236A">
              <w:t>ОУ "</w:t>
            </w:r>
            <w:r w:rsidR="00AC236A">
              <w:t>Череповецкий торгово-экономический колледж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Использование прямых телефонных линий с директором </w:t>
            </w:r>
            <w:r w:rsidR="00AC236A">
              <w:t xml:space="preserve">ЧПОУ </w:t>
            </w:r>
            <w:r w:rsidRPr="00AC236A">
              <w:t>«</w:t>
            </w:r>
            <w:r w:rsidR="00AC236A">
              <w:t xml:space="preserve">ЧТЭК» </w:t>
            </w:r>
            <w:r w:rsidRPr="00AC236A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Директор</w:t>
            </w:r>
            <w:r w:rsidR="00AC236A">
              <w:t xml:space="preserve"> колледжа</w:t>
            </w:r>
            <w:r w:rsidRPr="00AC236A">
              <w:t> 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Организация личного приема граждан директором </w:t>
            </w:r>
            <w:r w:rsidR="00AC236A" w:rsidRPr="00AC236A">
              <w:t>колледжа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AC236A" w:rsidRPr="00AC236A">
              <w:t>колледжа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Активизация работы по организации органов  самоуправления, обладающий комплексом управленческих полномочий,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AC236A" w:rsidRPr="00AC236A">
              <w:t>колледжа</w:t>
            </w:r>
          </w:p>
        </w:tc>
      </w:tr>
      <w:tr w:rsidR="00B76DA0" w:rsidTr="009D283F">
        <w:trPr>
          <w:trHeight w:val="3386"/>
        </w:trPr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bookmarkStart w:id="0" w:name="_GoBack"/>
            <w:r w:rsidRPr="00AC236A">
              <w:t>4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Соблюдение единой системы оценки качества образования с использованием процедур: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организация и</w:t>
            </w:r>
            <w:r w:rsidR="00AC236A" w:rsidRPr="00AC236A">
              <w:t xml:space="preserve"> проведение итоговой аттестации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аттестация педагог</w:t>
            </w:r>
            <w:r w:rsidR="00AC236A" w:rsidRPr="00AC236A">
              <w:t>ических работников колледжа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мониторинговые исследования в сфере образования;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статистические наблюдения;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самоанализ деятельности</w:t>
            </w:r>
            <w:r w:rsidR="00AC236A" w:rsidRPr="00AC236A">
              <w:t xml:space="preserve"> ЧПОУ «ЧТЭК»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соблюдение единой системы критериев оценки качества образования (результаты, процессы, условия)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развитие института общественного наблюдения;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организация информирования участников </w:t>
            </w:r>
            <w:r w:rsidR="00AC236A">
              <w:t xml:space="preserve"> ГИА </w:t>
            </w:r>
            <w:r w:rsidRPr="00AC236A">
              <w:t>и их родителей (законных представителей);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определение ответственности должностных лиц, привлекаемых к подготовке и проведению </w:t>
            </w:r>
            <w:r w:rsidR="00AC236A">
              <w:t xml:space="preserve">ГИА </w:t>
            </w:r>
            <w:r w:rsidRPr="00AC236A">
              <w:t>за неисполнение, ненадлежащее выполнение обязанностей и злоупотребление служебным положением;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обеспечение ознакомления участников </w:t>
            </w:r>
            <w:r w:rsidR="00AC236A">
              <w:t xml:space="preserve">ГИА </w:t>
            </w:r>
            <w:r w:rsidRPr="00AC236A">
              <w:t>с полученными ими результатами;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участие работников </w:t>
            </w:r>
            <w:r w:rsidR="00AC236A">
              <w:t xml:space="preserve"> колледжа </w:t>
            </w:r>
            <w:r w:rsidRPr="00AC236A">
              <w:t>в составе конфликтных комиссий.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май- июнь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Default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Директор колледжа</w:t>
            </w:r>
          </w:p>
          <w:p w:rsidR="00AC236A" w:rsidRPr="00AC236A" w:rsidRDefault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Заместитель директора по УПР</w:t>
            </w:r>
          </w:p>
        </w:tc>
      </w:tr>
      <w:bookmarkEnd w:id="0"/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5.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Организация систематического контроля за получением, учетом, хранением, заполнением  и порядком выдачи докуме</w:t>
            </w:r>
            <w:r w:rsidR="00AC236A">
              <w:t>нтов государственного образца  о среднем профессиональном образовании</w:t>
            </w:r>
            <w:r w:rsidRPr="00AC236A">
              <w:t>. Определение ответственности должностных лиц.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6.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Усиление контроля за осуществлением</w:t>
            </w:r>
            <w:r w:rsidR="00AC236A">
              <w:t xml:space="preserve"> приема граждан на обучение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7.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Постоянное информирование граждан об их правах на получение образования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8.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9.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9D283F">
              <w:t xml:space="preserve"> колледже </w:t>
            </w:r>
            <w:r w:rsidRPr="00AC236A">
              <w:t>при организации работы по вопросам охраны труда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lastRenderedPageBreak/>
              <w:t>10.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Обеспечение соблюдений правил приема, перевода и отчисления обучающихся из</w:t>
            </w:r>
            <w:r w:rsidR="009D283F">
              <w:t xml:space="preserve">  ЧПОУ «ЧТЭК</w:t>
            </w:r>
            <w:r w:rsidRPr="00AC236A">
              <w:t>»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Обеспечение открытости деятельности образовательного учреждения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Ознакомление родителей с условиями поступления в </w:t>
            </w:r>
            <w:r w:rsidR="009D283F">
              <w:t xml:space="preserve"> колледж </w:t>
            </w:r>
            <w:r w:rsidRPr="00AC236A">
              <w:t>и обучения в не</w:t>
            </w:r>
            <w:r w:rsidR="009D283F">
              <w:t>м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Ф</w:t>
            </w:r>
            <w:r w:rsidR="00B76DA0" w:rsidRPr="00AC236A">
              <w:t>евраль</w:t>
            </w:r>
            <w:r>
              <w:t>-сентябрь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>
              <w:t xml:space="preserve">Совершенствование </w:t>
            </w:r>
            <w:r w:rsidR="00B76DA0" w:rsidRPr="00AC236A">
              <w:t>нормативно-правовой базы деятельности </w:t>
            </w:r>
            <w:r>
              <w:t>колледжа</w:t>
            </w:r>
            <w:r w:rsidR="00B76DA0" w:rsidRPr="00AC236A">
              <w:t>, в том числе в целях совершенствования единых требований к обучающимся, законным представителям и работникам</w:t>
            </w:r>
            <w:r>
              <w:t xml:space="preserve"> колледжа</w:t>
            </w:r>
            <w:r w:rsidR="00B76DA0"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январь- март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D32A9C">
              <w:t xml:space="preserve"> колледжа, </w:t>
            </w:r>
            <w:r w:rsidRPr="00AC236A">
              <w:t>зам. директора по УВР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Своевременное информирование посредством размещения информации на сайте </w:t>
            </w:r>
            <w:r w:rsidR="009D283F">
              <w:t xml:space="preserve"> колледжа </w:t>
            </w:r>
            <w:r w:rsidRPr="00AC236A">
              <w:t>о проводимых мероприятиях и других важных событиях в жизни</w:t>
            </w:r>
            <w:r w:rsidR="009D283F">
              <w:t xml:space="preserve"> колледжа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Директор, зам. директора по </w:t>
            </w:r>
            <w:r w:rsidR="009D283F">
              <w:t>НМи</w:t>
            </w:r>
            <w:r w:rsidRPr="00AC236A">
              <w:t>ВР</w:t>
            </w:r>
            <w:r w:rsidR="009D283F">
              <w:t>, УПР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4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Усиление персональной ответственности работников </w:t>
            </w:r>
            <w:r w:rsidR="009D283F">
              <w:t xml:space="preserve">колледжа </w:t>
            </w:r>
            <w:r w:rsidRPr="00AC236A">
              <w:t>за неправомерное принятие решения в рамках своих полномочий.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5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Директор, зам. директора по </w:t>
            </w:r>
            <w:r w:rsidR="009D283F">
              <w:t>УП</w:t>
            </w:r>
            <w:r w:rsidRPr="00AC236A">
              <w:t>Р</w:t>
            </w:r>
            <w:r w:rsidR="009D283F">
              <w:t xml:space="preserve"> НМиВР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6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Привлечение к дисциплинарной ответственности работников</w:t>
            </w:r>
            <w:r w:rsidR="009D283F">
              <w:t xml:space="preserve"> колледжа </w:t>
            </w:r>
            <w:r w:rsidRPr="00AC236A">
              <w:t xml:space="preserve">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 факту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Информационная работа с учащимися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Изучение проблемы коррупции в государстве в рамках тем учебной программы на уроках</w:t>
            </w:r>
            <w:r w:rsidR="009D283F">
              <w:t xml:space="preserve"> Правового обеспечения профессиональной деятельности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Преподаватель правовых дисциплин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март –апрель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 </w:t>
            </w:r>
            <w:r w:rsidR="009D283F">
              <w:t>Преподаватель правовых дисциплин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Социологический опрос «Отношение </w:t>
            </w:r>
            <w:r w:rsidR="009D283F">
              <w:t>об</w:t>
            </w:r>
            <w:r w:rsidRPr="00AC236A">
              <w:t>уча</w:t>
            </w:r>
            <w:r w:rsidR="009D283F">
              <w:t>ю</w:t>
            </w:r>
            <w:r w:rsidRPr="00AC236A">
              <w:t xml:space="preserve">щихся </w:t>
            </w:r>
            <w:r w:rsidR="009D283F">
              <w:t>колледжа</w:t>
            </w:r>
            <w:r w:rsidRPr="00AC236A">
              <w:t xml:space="preserve"> к явлениям коррупции»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октябрь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Зам.директора по </w:t>
            </w:r>
            <w:r w:rsidR="009D283F">
              <w:t>НМи</w:t>
            </w:r>
            <w:r w:rsidRPr="00AC236A">
              <w:t>ВР.,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кл. руководители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4</w:t>
            </w:r>
            <w:r w:rsidR="00B76DA0" w:rsidRPr="00AC236A">
              <w:t>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Организация и проведение к Международному дню борьбы с коррупцией (9 декабря), различных мероприятий: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оформление стенда  в</w:t>
            </w:r>
            <w:r w:rsidR="009D283F">
              <w:t>колледже</w:t>
            </w:r>
            <w:r w:rsidRPr="00AC236A">
              <w:t>;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проведение </w:t>
            </w:r>
            <w:r w:rsidR="009D283F">
              <w:t xml:space="preserve">тематических </w:t>
            </w:r>
            <w:r w:rsidRPr="00AC236A">
              <w:t>классных часов</w:t>
            </w:r>
            <w:r w:rsidR="009D283F">
              <w:t xml:space="preserve">, </w:t>
            </w:r>
            <w:r w:rsidRPr="00AC236A">
              <w:t xml:space="preserve"> 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обсуждение проблемы коррупции среди работников </w:t>
            </w:r>
            <w:r w:rsidR="009D283F">
              <w:t xml:space="preserve">колледжа </w:t>
            </w:r>
            <w:r w:rsidRPr="00AC236A">
              <w:t xml:space="preserve">анализ исполнения Плана мероприятий противодействия коррупции в </w:t>
            </w:r>
            <w:r w:rsidR="009D283F">
              <w:t xml:space="preserve"> колледже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декабрь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Зам. директора по </w:t>
            </w:r>
            <w:r w:rsidR="009D283F">
              <w:t>НМи</w:t>
            </w:r>
            <w:r w:rsidRPr="00AC236A">
              <w:t>ВР,</w:t>
            </w:r>
          </w:p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 </w:t>
            </w:r>
          </w:p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классные руководи-тели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Работа с педагогами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январь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Кл.руководители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Размещение на сайте </w:t>
            </w:r>
            <w:r w:rsidR="00D32A9C">
              <w:t xml:space="preserve"> колледжа </w:t>
            </w:r>
            <w:r w:rsidRPr="00AC236A">
              <w:t>правовых актов антикоррупционного содержания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Администратор </w:t>
            </w:r>
            <w:r w:rsidR="00D32A9C">
              <w:t xml:space="preserve"> сайта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3</w:t>
            </w:r>
            <w:r w:rsidR="00B76DA0" w:rsidRPr="00AC236A">
              <w:t>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март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Зам.директора по </w:t>
            </w:r>
            <w:r w:rsidR="00D32A9C">
              <w:t>НМи</w:t>
            </w:r>
            <w:r w:rsidRPr="00AC236A">
              <w:t>ВР</w:t>
            </w:r>
          </w:p>
        </w:tc>
      </w:tr>
      <w:tr w:rsidR="00B76DA0" w:rsidTr="00D32A9C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D32A9C" w:rsidRDefault="00B76DA0" w:rsidP="00D32A9C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D32A9C">
              <w:rPr>
                <w:b/>
              </w:rPr>
              <w:t>Работа с родителями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сентябрь-октябрь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D32A9C">
              <w:t xml:space="preserve"> колледжа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Родительские собрания по темам формирования ан</w:t>
            </w:r>
            <w:r w:rsidR="00D32A9C">
              <w:t>тикоррупционного мировоззрения  обу</w:t>
            </w:r>
            <w:r w:rsidRPr="00AC236A">
              <w:t>ча</w:t>
            </w:r>
            <w:r w:rsidR="00D32A9C">
              <w:t>ю</w:t>
            </w:r>
            <w:r w:rsidRPr="00AC236A">
              <w:t>щихся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кл. руково-дители</w:t>
            </w:r>
          </w:p>
        </w:tc>
      </w:tr>
    </w:tbl>
    <w:p w:rsidR="00DD2C85" w:rsidRDefault="00B76DA0">
      <w:r>
        <w:rPr>
          <w:noProof/>
        </w:rPr>
        <w:lastRenderedPageBreak/>
        <w:drawing>
          <wp:inline distT="0" distB="0" distL="0" distR="0" wp14:anchorId="5DC9E93C" wp14:editId="2017F24B">
            <wp:extent cx="5940425" cy="5940425"/>
            <wp:effectExtent l="0" t="0" r="3175" b="3175"/>
            <wp:docPr id="1" name="Рисунок 1" descr="http://mousosh62007.narod.ru/glavnay/Kor/10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glavnay/Kor/10i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>
      <w:r>
        <w:rPr>
          <w:noProof/>
        </w:rPr>
        <w:lastRenderedPageBreak/>
        <w:drawing>
          <wp:inline distT="0" distB="0" distL="0" distR="0" wp14:anchorId="75160A6C" wp14:editId="78853C2A">
            <wp:extent cx="2493010" cy="4080510"/>
            <wp:effectExtent l="0" t="0" r="2540" b="0"/>
            <wp:docPr id="2" name="Рисунок 2" descr="http://mousosh62007.narod.ru/glavnay/Kor/kor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sosh62007.narod.ru/glavnay/Kor/korn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5"/>
    <w:rsid w:val="000C3FEA"/>
    <w:rsid w:val="00387894"/>
    <w:rsid w:val="00514855"/>
    <w:rsid w:val="007256EC"/>
    <w:rsid w:val="00897D0E"/>
    <w:rsid w:val="009D283F"/>
    <w:rsid w:val="00A531E0"/>
    <w:rsid w:val="00AC236A"/>
    <w:rsid w:val="00B76DA0"/>
    <w:rsid w:val="00D32A9C"/>
    <w:rsid w:val="00D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6DA0"/>
    <w:rPr>
      <w:b/>
      <w:bCs/>
    </w:rPr>
  </w:style>
  <w:style w:type="paragraph" w:styleId="a5">
    <w:name w:val="No Spacing"/>
    <w:basedOn w:val="a"/>
    <w:uiPriority w:val="1"/>
    <w:qFormat/>
    <w:rsid w:val="00B76DA0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7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6DA0"/>
    <w:rPr>
      <w:b/>
      <w:bCs/>
    </w:rPr>
  </w:style>
  <w:style w:type="paragraph" w:styleId="a5">
    <w:name w:val="No Spacing"/>
    <w:basedOn w:val="a"/>
    <w:uiPriority w:val="1"/>
    <w:qFormat/>
    <w:rsid w:val="00B76DA0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7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2023-03-09T09:51:00Z</dcterms:created>
  <dcterms:modified xsi:type="dcterms:W3CDTF">2023-03-09T09:51:00Z</dcterms:modified>
</cp:coreProperties>
</file>